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1A" w:rsidRDefault="00456F64" w:rsidP="00456F64">
      <w:pPr>
        <w:pStyle w:val="berschrift1"/>
        <w:jc w:val="center"/>
      </w:pPr>
      <w:r>
        <w:t>Heimstunde Geheimschriften</w:t>
      </w:r>
      <w:r w:rsidR="006A17D7">
        <w:t xml:space="preserve"> und Karte</w:t>
      </w:r>
    </w:p>
    <w:p w:rsidR="00456F64" w:rsidRDefault="00456F64" w:rsidP="006A17D7">
      <w:pPr>
        <w:tabs>
          <w:tab w:val="left" w:pos="1843"/>
        </w:tabs>
        <w:spacing w:after="0"/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1364"/>
        <w:gridCol w:w="4059"/>
        <w:gridCol w:w="3072"/>
      </w:tblGrid>
      <w:tr w:rsidR="005245B4" w:rsidRPr="005245B4" w:rsidTr="005245B4">
        <w:tc>
          <w:tcPr>
            <w:tcW w:w="1364" w:type="dxa"/>
          </w:tcPr>
          <w:p w:rsidR="005245B4" w:rsidRPr="005245B4" w:rsidRDefault="005245B4" w:rsidP="005245B4">
            <w:pPr>
              <w:pStyle w:val="Listenabsatz"/>
              <w:ind w:left="0"/>
            </w:pPr>
            <w:r w:rsidRPr="005245B4">
              <w:t>Ziel:</w:t>
            </w:r>
          </w:p>
        </w:tc>
        <w:tc>
          <w:tcPr>
            <w:tcW w:w="4059" w:type="dxa"/>
          </w:tcPr>
          <w:p w:rsidR="005245B4" w:rsidRPr="005245B4" w:rsidRDefault="005245B4" w:rsidP="005245B4">
            <w:pPr>
              <w:pStyle w:val="Listenabsatz"/>
              <w:ind w:left="0"/>
            </w:pPr>
            <w:r w:rsidRPr="005245B4">
              <w:t xml:space="preserve">Die Kinder haben sich mit den verschiedenen Geheimschriften auseinandergesetzt und haben eine Geheimschrift entschlüsselt </w:t>
            </w:r>
          </w:p>
        </w:tc>
        <w:tc>
          <w:tcPr>
            <w:tcW w:w="3072" w:type="dxa"/>
          </w:tcPr>
          <w:p w:rsidR="005245B4" w:rsidRPr="005245B4" w:rsidRDefault="005245B4" w:rsidP="005245B4">
            <w:pPr>
              <w:pStyle w:val="Listenabsatz"/>
              <w:ind w:left="0"/>
            </w:pPr>
          </w:p>
        </w:tc>
      </w:tr>
      <w:tr w:rsidR="005245B4" w:rsidRPr="005245B4" w:rsidTr="005245B4">
        <w:tc>
          <w:tcPr>
            <w:tcW w:w="1364" w:type="dxa"/>
          </w:tcPr>
          <w:p w:rsidR="005245B4" w:rsidRPr="005245B4" w:rsidRDefault="005245B4" w:rsidP="005245B4">
            <w:pPr>
              <w:pStyle w:val="Listenabsatz"/>
              <w:ind w:left="0"/>
            </w:pPr>
            <w:r w:rsidRPr="005245B4">
              <w:t>Idee:</w:t>
            </w:r>
          </w:p>
        </w:tc>
        <w:tc>
          <w:tcPr>
            <w:tcW w:w="4059" w:type="dxa"/>
          </w:tcPr>
          <w:p w:rsidR="005245B4" w:rsidRPr="005245B4" w:rsidRDefault="005245B4" w:rsidP="005245B4">
            <w:pPr>
              <w:pStyle w:val="Listenabsatz"/>
              <w:ind w:left="0"/>
            </w:pPr>
            <w:r w:rsidRPr="005245B4">
              <w:t>Schnitzeljagd durch das Messegelände oder durch das Heim</w:t>
            </w:r>
          </w:p>
        </w:tc>
        <w:tc>
          <w:tcPr>
            <w:tcW w:w="3072" w:type="dxa"/>
          </w:tcPr>
          <w:p w:rsidR="005245B4" w:rsidRPr="005245B4" w:rsidRDefault="005245B4" w:rsidP="005245B4">
            <w:pPr>
              <w:pStyle w:val="Listenabsatz"/>
              <w:ind w:left="0"/>
            </w:pPr>
          </w:p>
        </w:tc>
      </w:tr>
      <w:tr w:rsidR="00130BCB" w:rsidRPr="005245B4" w:rsidTr="005245B4">
        <w:tc>
          <w:tcPr>
            <w:tcW w:w="1364" w:type="dxa"/>
            <w:vMerge w:val="restart"/>
          </w:tcPr>
          <w:p w:rsidR="00130BCB" w:rsidRPr="005245B4" w:rsidRDefault="00130BCB" w:rsidP="005245B4">
            <w:pPr>
              <w:pStyle w:val="Listenabsatz"/>
              <w:ind w:left="0"/>
            </w:pPr>
            <w:r w:rsidRPr="005245B4">
              <w:t>Methode:</w:t>
            </w:r>
          </w:p>
        </w:tc>
        <w:tc>
          <w:tcPr>
            <w:tcW w:w="4059" w:type="dxa"/>
          </w:tcPr>
          <w:p w:rsidR="00130BCB" w:rsidRPr="005245B4" w:rsidRDefault="00130BCB" w:rsidP="005245B4">
            <w:pPr>
              <w:pStyle w:val="Listenabsatz"/>
              <w:tabs>
                <w:tab w:val="left" w:pos="1875"/>
              </w:tabs>
              <w:ind w:left="0"/>
            </w:pPr>
            <w:r>
              <w:t xml:space="preserve">Jede </w:t>
            </w:r>
            <w:proofErr w:type="spellStart"/>
            <w:r>
              <w:t>Patrulle</w:t>
            </w:r>
            <w:proofErr w:type="spellEnd"/>
            <w:r>
              <w:t xml:space="preserve"> erhält von einem Geheimagenten</w:t>
            </w:r>
            <w:r w:rsidR="007A7E57">
              <w:t xml:space="preserve"> der Scout </w:t>
            </w:r>
            <w:proofErr w:type="spellStart"/>
            <w:r w:rsidR="007A7E57">
              <w:t>Intelligence</w:t>
            </w:r>
            <w:proofErr w:type="spellEnd"/>
            <w:r w:rsidR="007A7E57">
              <w:t xml:space="preserve"> Agency (SIA)</w:t>
            </w:r>
            <w:r>
              <w:t xml:space="preserve"> einen Umschlag mit Anw</w:t>
            </w:r>
            <w:r w:rsidR="007A7E57">
              <w:t>eisungen in einer Geheimschrift evtl. auch eine Karte des Spielgebiets</w:t>
            </w:r>
          </w:p>
        </w:tc>
        <w:tc>
          <w:tcPr>
            <w:tcW w:w="3072" w:type="dxa"/>
          </w:tcPr>
          <w:p w:rsidR="00130BCB" w:rsidRPr="005245B4" w:rsidRDefault="00130BCB" w:rsidP="005245B4">
            <w:pPr>
              <w:pStyle w:val="Listenabsatz"/>
              <w:tabs>
                <w:tab w:val="left" w:pos="1875"/>
              </w:tabs>
              <w:ind w:left="0"/>
            </w:pPr>
            <w:r>
              <w:t>Einstieg ca</w:t>
            </w:r>
            <w:r w:rsidR="007A7E57">
              <w:t>.</w:t>
            </w:r>
            <w:r>
              <w:t xml:space="preserve"> 10 Min</w:t>
            </w:r>
          </w:p>
        </w:tc>
      </w:tr>
      <w:tr w:rsidR="00130BCB" w:rsidRPr="005245B4" w:rsidTr="005245B4">
        <w:tc>
          <w:tcPr>
            <w:tcW w:w="1364" w:type="dxa"/>
            <w:vMerge/>
          </w:tcPr>
          <w:p w:rsidR="00130BCB" w:rsidRPr="005245B4" w:rsidRDefault="00130BCB" w:rsidP="005245B4">
            <w:pPr>
              <w:pStyle w:val="Listenabsatz"/>
              <w:ind w:left="0"/>
            </w:pPr>
          </w:p>
        </w:tc>
        <w:tc>
          <w:tcPr>
            <w:tcW w:w="4059" w:type="dxa"/>
          </w:tcPr>
          <w:p w:rsidR="00130BCB" w:rsidRPr="005245B4" w:rsidRDefault="00130BCB" w:rsidP="005245B4">
            <w:pPr>
              <w:pStyle w:val="Listenabsatz"/>
              <w:tabs>
                <w:tab w:val="left" w:pos="1875"/>
              </w:tabs>
              <w:ind w:left="0"/>
            </w:pPr>
            <w:r>
              <w:t xml:space="preserve">Die </w:t>
            </w:r>
            <w:proofErr w:type="spellStart"/>
            <w:r>
              <w:t>Patrullen</w:t>
            </w:r>
            <w:proofErr w:type="spellEnd"/>
            <w:r>
              <w:t xml:space="preserve"> entschlüsseln ihre Nachricht und folgen den Anweisungen </w:t>
            </w:r>
            <w:r w:rsidR="007A7E57">
              <w:t>(mit oder ohne</w:t>
            </w:r>
            <w:r>
              <w:t xml:space="preserve"> Landkarte</w:t>
            </w:r>
            <w:r w:rsidR="007A7E57">
              <w:t>)</w:t>
            </w:r>
            <w:r>
              <w:t>. Sie finden neue Nachrichten bzw. bekommen von weiteren Geheimagenten welche.</w:t>
            </w:r>
            <w:r w:rsidR="007A7E57">
              <w:t xml:space="preserve"> Die Kinder folgen den Anweisungen und gelangen wieder zum Geheimagenten. (</w:t>
            </w:r>
            <w:r>
              <w:t>Nach den Anweisungen in den Nachrichten werden Punkte auf der Karte eingezeichnet und es ergibt nach der vierten Nachricht dann einen Sinn.</w:t>
            </w:r>
            <w:r w:rsidR="007A7E57">
              <w:t>)</w:t>
            </w:r>
          </w:p>
        </w:tc>
        <w:tc>
          <w:tcPr>
            <w:tcW w:w="3072" w:type="dxa"/>
          </w:tcPr>
          <w:p w:rsidR="00130BCB" w:rsidRPr="005245B4" w:rsidRDefault="00130BCB" w:rsidP="005245B4">
            <w:pPr>
              <w:pStyle w:val="Listenabsatz"/>
              <w:tabs>
                <w:tab w:val="left" w:pos="1875"/>
              </w:tabs>
              <w:ind w:left="0"/>
            </w:pPr>
            <w:r>
              <w:t>Hauptteil ca. 50 Min</w:t>
            </w:r>
          </w:p>
        </w:tc>
      </w:tr>
      <w:tr w:rsidR="00130BCB" w:rsidRPr="005245B4" w:rsidTr="005245B4">
        <w:tc>
          <w:tcPr>
            <w:tcW w:w="1364" w:type="dxa"/>
            <w:vMerge/>
          </w:tcPr>
          <w:p w:rsidR="00130BCB" w:rsidRPr="005245B4" w:rsidRDefault="00130BCB" w:rsidP="005245B4">
            <w:pPr>
              <w:pStyle w:val="Listenabsatz"/>
              <w:ind w:left="0"/>
            </w:pPr>
          </w:p>
        </w:tc>
        <w:tc>
          <w:tcPr>
            <w:tcW w:w="4059" w:type="dxa"/>
          </w:tcPr>
          <w:p w:rsidR="00130BCB" w:rsidRDefault="00130BCB" w:rsidP="005245B4">
            <w:pPr>
              <w:pStyle w:val="Listenabsatz"/>
              <w:tabs>
                <w:tab w:val="left" w:pos="1875"/>
              </w:tabs>
              <w:ind w:left="0"/>
            </w:pPr>
            <w:r>
              <w:t xml:space="preserve">Die </w:t>
            </w:r>
            <w:proofErr w:type="spellStart"/>
            <w:r>
              <w:t>Patrullen</w:t>
            </w:r>
            <w:proofErr w:type="spellEnd"/>
            <w:r>
              <w:t xml:space="preserve"> können nur gemeinsam eine KOOP Aufgabe lösen um dem Superschurken das Handwerk zu legen</w:t>
            </w:r>
          </w:p>
          <w:p w:rsidR="003C4BEB" w:rsidRDefault="003C4BEB" w:rsidP="005245B4">
            <w:pPr>
              <w:pStyle w:val="Listenabsatz"/>
              <w:tabs>
                <w:tab w:val="left" w:pos="1875"/>
              </w:tabs>
              <w:ind w:left="0"/>
            </w:pPr>
            <w:proofErr w:type="spellStart"/>
            <w:r>
              <w:t>Zb</w:t>
            </w:r>
            <w:proofErr w:type="spellEnd"/>
            <w:r>
              <w:t>.: Entschärfen einer Bombe, etc.</w:t>
            </w:r>
            <w:bookmarkStart w:id="0" w:name="_GoBack"/>
            <w:bookmarkEnd w:id="0"/>
          </w:p>
        </w:tc>
        <w:tc>
          <w:tcPr>
            <w:tcW w:w="3072" w:type="dxa"/>
          </w:tcPr>
          <w:p w:rsidR="00130BCB" w:rsidRDefault="00130BCB" w:rsidP="005245B4">
            <w:pPr>
              <w:pStyle w:val="Listenabsatz"/>
              <w:tabs>
                <w:tab w:val="left" w:pos="1875"/>
              </w:tabs>
              <w:ind w:left="0"/>
            </w:pPr>
            <w:r>
              <w:t xml:space="preserve">Ende 20 Min </w:t>
            </w:r>
          </w:p>
        </w:tc>
      </w:tr>
      <w:tr w:rsidR="005245B4" w:rsidTr="005245B4">
        <w:tc>
          <w:tcPr>
            <w:tcW w:w="1364" w:type="dxa"/>
          </w:tcPr>
          <w:p w:rsidR="005245B4" w:rsidRPr="005245B4" w:rsidRDefault="005245B4" w:rsidP="005245B4">
            <w:pPr>
              <w:pStyle w:val="Listenabsatz"/>
              <w:ind w:left="0"/>
            </w:pPr>
            <w:r w:rsidRPr="005245B4">
              <w:t>Material:</w:t>
            </w:r>
          </w:p>
        </w:tc>
        <w:tc>
          <w:tcPr>
            <w:tcW w:w="4059" w:type="dxa"/>
          </w:tcPr>
          <w:p w:rsidR="003C4BEB" w:rsidRDefault="005245B4" w:rsidP="003C4BEB">
            <w:pPr>
              <w:pStyle w:val="Listenabsatz"/>
              <w:keepNext/>
              <w:numPr>
                <w:ilvl w:val="0"/>
                <w:numId w:val="2"/>
              </w:numPr>
            </w:pPr>
            <w:r w:rsidRPr="005245B4">
              <w:t xml:space="preserve">4 Nachrichten für jede der vier </w:t>
            </w:r>
            <w:proofErr w:type="spellStart"/>
            <w:r w:rsidRPr="005245B4">
              <w:t>Patrullen</w:t>
            </w:r>
            <w:proofErr w:type="spellEnd"/>
            <w:r w:rsidRPr="005245B4">
              <w:t xml:space="preserve"> = 16 verschiedene Nachrichten</w:t>
            </w:r>
            <w:r w:rsidR="00472709">
              <w:t xml:space="preserve"> plus Karte des Spielbereiches</w:t>
            </w:r>
          </w:p>
          <w:p w:rsidR="003C4BEB" w:rsidRDefault="003C4BEB" w:rsidP="003C4BEB">
            <w:pPr>
              <w:pStyle w:val="Listenabsatz"/>
              <w:keepNext/>
              <w:numPr>
                <w:ilvl w:val="0"/>
                <w:numId w:val="2"/>
              </w:numPr>
            </w:pPr>
            <w:r>
              <w:t>Bombe / Apparatur</w:t>
            </w:r>
          </w:p>
        </w:tc>
        <w:tc>
          <w:tcPr>
            <w:tcW w:w="3072" w:type="dxa"/>
          </w:tcPr>
          <w:p w:rsidR="005245B4" w:rsidRPr="005245B4" w:rsidRDefault="005245B4" w:rsidP="005245B4">
            <w:pPr>
              <w:pStyle w:val="Listenabsatz"/>
              <w:keepNext/>
              <w:ind w:left="0"/>
            </w:pPr>
          </w:p>
        </w:tc>
      </w:tr>
    </w:tbl>
    <w:p w:rsidR="006E235A" w:rsidRDefault="005245B4" w:rsidP="005245B4">
      <w:pPr>
        <w:pStyle w:val="Beschriftung"/>
      </w:pPr>
      <w:r>
        <w:t xml:space="preserve">Tabelle </w:t>
      </w:r>
      <w:fldSimple w:instr=" STYLEREF 1 \s ">
        <w:r>
          <w:rPr>
            <w:noProof/>
          </w:rPr>
          <w:t>0</w:t>
        </w:r>
      </w:fldSimple>
      <w:r>
        <w:t>-</w:t>
      </w:r>
      <w:fldSimple w:instr=" SEQ Tabelle \* ARABIC \s 1 ">
        <w:r>
          <w:rPr>
            <w:noProof/>
          </w:rPr>
          <w:t>1</w:t>
        </w:r>
      </w:fldSimple>
    </w:p>
    <w:p w:rsidR="006E235A" w:rsidRPr="00456F64" w:rsidRDefault="006E235A" w:rsidP="005245B4">
      <w:pPr>
        <w:tabs>
          <w:tab w:val="left" w:pos="1843"/>
        </w:tabs>
        <w:spacing w:after="0"/>
        <w:ind w:left="142"/>
      </w:pPr>
    </w:p>
    <w:sectPr w:rsidR="006E235A" w:rsidRPr="00456F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2.75pt;height:42.75pt" o:bullet="t">
        <v:imagedata r:id="rId1" o:title="ppoe_logo_lilie_sw"/>
      </v:shape>
    </w:pict>
  </w:numPicBullet>
  <w:abstractNum w:abstractNumId="0" w15:restartNumberingAfterBreak="0">
    <w:nsid w:val="4CC149EC"/>
    <w:multiLevelType w:val="hybridMultilevel"/>
    <w:tmpl w:val="EEF8314A"/>
    <w:lvl w:ilvl="0" w:tplc="2FC298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D4D5D"/>
    <w:multiLevelType w:val="hybridMultilevel"/>
    <w:tmpl w:val="7EF03198"/>
    <w:lvl w:ilvl="0" w:tplc="2FC298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64"/>
    <w:rsid w:val="00056295"/>
    <w:rsid w:val="00116A96"/>
    <w:rsid w:val="00130BCB"/>
    <w:rsid w:val="00140B06"/>
    <w:rsid w:val="001479CF"/>
    <w:rsid w:val="001D10C0"/>
    <w:rsid w:val="003C4BEB"/>
    <w:rsid w:val="00444D88"/>
    <w:rsid w:val="00456F64"/>
    <w:rsid w:val="00472709"/>
    <w:rsid w:val="004C0660"/>
    <w:rsid w:val="004D4DCF"/>
    <w:rsid w:val="005245B4"/>
    <w:rsid w:val="00524BE8"/>
    <w:rsid w:val="006A17D7"/>
    <w:rsid w:val="006B4D1A"/>
    <w:rsid w:val="006E235A"/>
    <w:rsid w:val="00721F46"/>
    <w:rsid w:val="00750CC7"/>
    <w:rsid w:val="007A7E57"/>
    <w:rsid w:val="00A44D0E"/>
    <w:rsid w:val="00E63628"/>
    <w:rsid w:val="00EB06F2"/>
    <w:rsid w:val="00E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D0FC"/>
  <w15:chartTrackingRefBased/>
  <w15:docId w15:val="{2CFBF690-5D61-40FB-BBC0-4A2A917A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6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6F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56F6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2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5245B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B546-29B1-4788-8217-83F2A4B0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Süss</dc:creator>
  <cp:keywords/>
  <dc:description/>
  <cp:lastModifiedBy>Christoph Süss</cp:lastModifiedBy>
  <cp:revision>3</cp:revision>
  <dcterms:created xsi:type="dcterms:W3CDTF">2017-04-29T16:45:00Z</dcterms:created>
  <dcterms:modified xsi:type="dcterms:W3CDTF">2017-05-05T19:57:00Z</dcterms:modified>
</cp:coreProperties>
</file>